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188F" w14:textId="77777777" w:rsidR="00BE53DD" w:rsidRDefault="00BE53DD" w:rsidP="00362E00">
      <w:r>
        <w:rPr>
          <w:rFonts w:ascii="Times" w:eastAsia="Times" w:hAnsi="Times" w:cs="Times"/>
          <w:b/>
          <w:i/>
          <w:sz w:val="28"/>
        </w:rPr>
        <w:t>SERVICE AGREEMENT</w:t>
      </w:r>
      <w:r>
        <w:t xml:space="preserve"> </w:t>
      </w:r>
    </w:p>
    <w:p w14:paraId="2749E99C" w14:textId="77777777" w:rsidR="00BE53DD" w:rsidRDefault="00BE53DD" w:rsidP="00BE53DD">
      <w:r>
        <w:t xml:space="preserve">  </w:t>
      </w:r>
    </w:p>
    <w:p w14:paraId="5993E055" w14:textId="77777777" w:rsidR="00BE53DD" w:rsidRDefault="00BE53DD" w:rsidP="00BE53DD">
      <w:r>
        <w:t xml:space="preserve">  </w:t>
      </w:r>
    </w:p>
    <w:p w14:paraId="191214D8" w14:textId="5342BE58" w:rsidR="00BE53DD" w:rsidRDefault="00BE53DD" w:rsidP="00BE53DD">
      <w:r>
        <w:t>This Service Agreement (this "Agreement") is</w:t>
      </w:r>
      <w:r w:rsidR="005C2A1C">
        <w:t xml:space="preserve"> made effective as of </w:t>
      </w:r>
      <w:r w:rsidR="007B41DF">
        <w:fldChar w:fldCharType="begin"/>
      </w:r>
      <w:r w:rsidR="007B41DF">
        <w:instrText xml:space="preserve"> TIME \@ "MMMM d, y" </w:instrText>
      </w:r>
      <w:r w:rsidR="007B41DF">
        <w:fldChar w:fldCharType="separate"/>
      </w:r>
      <w:r w:rsidR="00D515E8">
        <w:rPr>
          <w:noProof/>
        </w:rPr>
        <w:t>November 5, 2015</w:t>
      </w:r>
      <w:r w:rsidR="007B41DF">
        <w:fldChar w:fldCharType="end"/>
      </w:r>
      <w:r>
        <w:t xml:space="preserve">, by and between </w:t>
      </w:r>
      <w:r w:rsidR="007B41DF">
        <w:rPr>
          <w:b/>
          <w:u w:val="single"/>
        </w:rPr>
        <w:t>Client Name</w:t>
      </w:r>
      <w:r w:rsidR="009D50CE">
        <w:rPr>
          <w:b/>
          <w:u w:val="single"/>
        </w:rPr>
        <w:t xml:space="preserve"> </w:t>
      </w:r>
      <w:r>
        <w:t>of</w:t>
      </w:r>
      <w:r w:rsidR="005C2A1C">
        <w:t xml:space="preserve"> </w:t>
      </w:r>
      <w:r w:rsidR="009D50CE">
        <w:rPr>
          <w:b/>
          <w:u w:val="single"/>
        </w:rPr>
        <w:t>Location</w:t>
      </w:r>
      <w:r w:rsidR="005C2A1C">
        <w:t xml:space="preserve">, </w:t>
      </w:r>
      <w:r>
        <w:t xml:space="preserve">and </w:t>
      </w:r>
      <w:r w:rsidR="001C34A1">
        <w:t>T-Works Interior Decorating</w:t>
      </w:r>
      <w:r>
        <w:t xml:space="preserve"> of Jacksonville, Florida 32217. In this Agreement, the party who is contracting to receive services will be referred to as "</w:t>
      </w:r>
      <w:r w:rsidR="007B41DF">
        <w:rPr>
          <w:b/>
          <w:u w:val="single"/>
        </w:rPr>
        <w:t>Client Name</w:t>
      </w:r>
      <w:r>
        <w:t>," and the party who will be providing the ser</w:t>
      </w:r>
      <w:r w:rsidR="00362E00">
        <w:t>vices will be referred to as "</w:t>
      </w:r>
      <w:r w:rsidR="001C34A1">
        <w:t>T-Works Interior Decorating</w:t>
      </w:r>
      <w:r>
        <w:t xml:space="preserve">." </w:t>
      </w:r>
    </w:p>
    <w:p w14:paraId="65B64E86" w14:textId="77777777" w:rsidR="00BE53DD" w:rsidRDefault="00BE53DD" w:rsidP="00BE53DD">
      <w:r>
        <w:t xml:space="preserve">  </w:t>
      </w:r>
    </w:p>
    <w:p w14:paraId="1DEF6364" w14:textId="3756D8E0" w:rsidR="00BE53DD" w:rsidRDefault="00BE53DD" w:rsidP="00BE53DD">
      <w:r>
        <w:rPr>
          <w:b/>
        </w:rPr>
        <w:t>1. DESCRIPTION OF SERVICES.</w:t>
      </w:r>
      <w:r w:rsidR="002E298D">
        <w:t xml:space="preserve"> Beginning </w:t>
      </w:r>
      <w:r w:rsidR="007B41DF">
        <w:fldChar w:fldCharType="begin"/>
      </w:r>
      <w:r w:rsidR="007B41DF">
        <w:instrText xml:space="preserve"> TIME \@ "MMMM d, y" </w:instrText>
      </w:r>
      <w:r w:rsidR="007B41DF">
        <w:fldChar w:fldCharType="separate"/>
      </w:r>
      <w:r w:rsidR="00D515E8">
        <w:rPr>
          <w:noProof/>
        </w:rPr>
        <w:t>November 5, 2015</w:t>
      </w:r>
      <w:r w:rsidR="007B41DF">
        <w:fldChar w:fldCharType="end"/>
      </w:r>
      <w:r w:rsidR="007B41DF">
        <w:t xml:space="preserve">, </w:t>
      </w:r>
      <w:r w:rsidR="001C34A1">
        <w:t>T-Works Interior Decorating</w:t>
      </w:r>
      <w:r>
        <w:t xml:space="preserve"> will provide to </w:t>
      </w:r>
      <w:r w:rsidR="007B41DF">
        <w:rPr>
          <w:b/>
          <w:u w:val="single"/>
        </w:rPr>
        <w:t>Client Name</w:t>
      </w:r>
      <w:r>
        <w:t xml:space="preserve"> the services described in the attached Exhibit (collectively, the "Services"). </w:t>
      </w:r>
    </w:p>
    <w:p w14:paraId="03C4BEB6" w14:textId="77777777" w:rsidR="00BE53DD" w:rsidRDefault="00BE53DD" w:rsidP="00BE53DD">
      <w:r>
        <w:t xml:space="preserve">  </w:t>
      </w:r>
    </w:p>
    <w:p w14:paraId="79BA69E2" w14:textId="1450EB20" w:rsidR="00863FBE" w:rsidRDefault="00BE53DD" w:rsidP="00BE53DD">
      <w:r>
        <w:rPr>
          <w:b/>
        </w:rPr>
        <w:t xml:space="preserve">2. PAYMENT FOR SERVICES. </w:t>
      </w:r>
      <w:r>
        <w:t xml:space="preserve">In exchange for the Services </w:t>
      </w:r>
      <w:r w:rsidR="007B41DF">
        <w:rPr>
          <w:b/>
          <w:u w:val="single"/>
        </w:rPr>
        <w:t>Client Name</w:t>
      </w:r>
      <w:r w:rsidR="00362E00">
        <w:t xml:space="preserve"> will pay compensation to </w:t>
      </w:r>
      <w:r w:rsidR="001C34A1">
        <w:t>T-Works Interior Decorating</w:t>
      </w:r>
      <w:r>
        <w:t xml:space="preserve"> </w:t>
      </w:r>
      <w:r w:rsidR="00FD664F">
        <w:t xml:space="preserve">a total of </w:t>
      </w:r>
      <w:r w:rsidR="007B41DF">
        <w:rPr>
          <w:b/>
          <w:u w:val="single"/>
        </w:rPr>
        <w:t>TOTAL DUE</w:t>
      </w:r>
      <w:r w:rsidR="00362E00">
        <w:t>.</w:t>
      </w:r>
      <w:r w:rsidR="00FD664F">
        <w:t xml:space="preserve"> Fifty percent (50%) is due upon signed contract</w:t>
      </w:r>
      <w:r w:rsidR="00863FBE">
        <w:t>. Balance Due:</w:t>
      </w:r>
    </w:p>
    <w:p w14:paraId="26CAC151" w14:textId="77777777" w:rsidR="00863FBE" w:rsidRDefault="00863FBE" w:rsidP="00863FBE">
      <w:pPr>
        <w:pStyle w:val="ListParagraph"/>
        <w:numPr>
          <w:ilvl w:val="0"/>
          <w:numId w:val="3"/>
        </w:numPr>
      </w:pPr>
      <w:r>
        <w:t xml:space="preserve">The remainder is to be paid in full upon completion of all services if done within 30 days. </w:t>
      </w:r>
    </w:p>
    <w:p w14:paraId="4B848A1A" w14:textId="38BBBB07" w:rsidR="00863FBE" w:rsidRDefault="00863FBE" w:rsidP="00863FBE">
      <w:pPr>
        <w:pStyle w:val="ListParagraph"/>
        <w:numPr>
          <w:ilvl w:val="0"/>
          <w:numId w:val="3"/>
        </w:numPr>
      </w:pPr>
      <w:r>
        <w:t xml:space="preserve">If for ANY reason services are not complete within 30 days, payments </w:t>
      </w:r>
      <w:r w:rsidR="009D50CE">
        <w:t>will be split i</w:t>
      </w:r>
      <w:r>
        <w:t xml:space="preserve">nto 4 equal monthly payments and </w:t>
      </w:r>
      <w:r w:rsidR="002E298D">
        <w:t>due no later than the 5</w:t>
      </w:r>
      <w:r w:rsidR="002E298D" w:rsidRPr="00863FBE">
        <w:rPr>
          <w:vertAlign w:val="superscript"/>
        </w:rPr>
        <w:t>th</w:t>
      </w:r>
      <w:r w:rsidR="002E298D">
        <w:t xml:space="preserve"> of each month</w:t>
      </w:r>
      <w:r>
        <w:t xml:space="preserve"> in advance</w:t>
      </w:r>
      <w:r w:rsidR="002E298D">
        <w:t>.</w:t>
      </w:r>
      <w:r>
        <w:t xml:space="preserve"> </w:t>
      </w:r>
      <w:r w:rsidR="002E298D">
        <w:t xml:space="preserve"> </w:t>
      </w:r>
    </w:p>
    <w:p w14:paraId="07AD3CDE" w14:textId="25D583E6" w:rsidR="00863FBE" w:rsidRDefault="00863FBE" w:rsidP="00863FBE">
      <w:pPr>
        <w:pStyle w:val="ListParagraph"/>
        <w:numPr>
          <w:ilvl w:val="1"/>
          <w:numId w:val="3"/>
        </w:numPr>
      </w:pPr>
      <w:r>
        <w:t xml:space="preserve">Any outstanding balance must be paid upon completion of all services when within the </w:t>
      </w:r>
      <w:proofErr w:type="gramStart"/>
      <w:r>
        <w:t>4 month</w:t>
      </w:r>
      <w:proofErr w:type="gramEnd"/>
      <w:r>
        <w:t xml:space="preserve"> timeframe.</w:t>
      </w:r>
    </w:p>
    <w:p w14:paraId="1502C1E7" w14:textId="6B1F1124" w:rsidR="00863FBE" w:rsidRDefault="00863FBE" w:rsidP="00863FBE">
      <w:pPr>
        <w:pStyle w:val="ListParagraph"/>
        <w:numPr>
          <w:ilvl w:val="1"/>
          <w:numId w:val="3"/>
        </w:numPr>
      </w:pPr>
      <w:r>
        <w:t xml:space="preserve">If for any reason services cannot be completed within 5 months, </w:t>
      </w:r>
      <w:r w:rsidR="007B41DF">
        <w:t>Client Name</w:t>
      </w:r>
      <w:r>
        <w:t xml:space="preserve"> can withhold the final monthly payment until all services are complete.</w:t>
      </w:r>
    </w:p>
    <w:p w14:paraId="2DD4F541" w14:textId="36B2E2A2" w:rsidR="00BE53DD" w:rsidRPr="009D50CE" w:rsidRDefault="00F575C6" w:rsidP="00863FBE">
      <w:pPr>
        <w:pStyle w:val="ListParagraph"/>
        <w:numPr>
          <w:ilvl w:val="0"/>
          <w:numId w:val="3"/>
        </w:numPr>
      </w:pPr>
      <w:r w:rsidRPr="00863FBE">
        <w:rPr>
          <w:b/>
          <w:color w:val="008000"/>
        </w:rPr>
        <w:t>SEE ATTACHED “SERVICES” SHEET FOR DETAILS REGARDING PAYMENTS.</w:t>
      </w:r>
    </w:p>
    <w:p w14:paraId="5DD18DBC" w14:textId="77777777" w:rsidR="00BE53DD" w:rsidRDefault="00BE53DD" w:rsidP="00BE53DD">
      <w:r>
        <w:t xml:space="preserve">  </w:t>
      </w:r>
    </w:p>
    <w:p w14:paraId="4B375E4E" w14:textId="39F0FE73" w:rsidR="00BE53DD" w:rsidRDefault="00BE53DD" w:rsidP="00BE53DD">
      <w:r>
        <w:rPr>
          <w:b/>
        </w:rPr>
        <w:t>3. TERM.</w:t>
      </w:r>
      <w:r>
        <w:t xml:space="preserve"> This Agreement will terminate </w:t>
      </w:r>
      <w:r w:rsidR="00FD664F">
        <w:t>upon completion of listed services.</w:t>
      </w:r>
      <w:r>
        <w:t xml:space="preserve"> </w:t>
      </w:r>
      <w:r w:rsidR="00622A7F">
        <w:t>If</w:t>
      </w:r>
      <w:r w:rsidR="00195795">
        <w:t xml:space="preserve"> </w:t>
      </w:r>
      <w:r w:rsidR="007B41DF">
        <w:t>Client Name</w:t>
      </w:r>
      <w:r w:rsidR="00195795">
        <w:t xml:space="preserve"> </w:t>
      </w:r>
      <w:r w:rsidR="00622A7F">
        <w:t xml:space="preserve">should </w:t>
      </w:r>
      <w:r w:rsidR="00195795">
        <w:t xml:space="preserve">decide to discontinue </w:t>
      </w:r>
      <w:r w:rsidR="00622A7F">
        <w:t xml:space="preserve">any of the agreed-upon services in which work has already begun, NO REFUNDS WILL BE ISSUED. </w:t>
      </w:r>
      <w:proofErr w:type="gramStart"/>
      <w:r w:rsidR="00622A7F">
        <w:t>Services which have not yet begun</w:t>
      </w:r>
      <w:proofErr w:type="gramEnd"/>
      <w:r w:rsidR="00622A7F">
        <w:t xml:space="preserve"> can be canceled with 15 days notice to receive a full refund. Uninitiated services canceled after 15 days notice will receive a 50% refund.</w:t>
      </w:r>
    </w:p>
    <w:p w14:paraId="2629BD97" w14:textId="77777777" w:rsidR="00BE53DD" w:rsidRDefault="00BE53DD" w:rsidP="00BE53DD">
      <w:r>
        <w:t xml:space="preserve">  </w:t>
      </w:r>
    </w:p>
    <w:p w14:paraId="2A5B08DF" w14:textId="62CEBF0C" w:rsidR="00BE53DD" w:rsidRDefault="00BE53DD" w:rsidP="00BE53DD">
      <w:r>
        <w:rPr>
          <w:b/>
        </w:rPr>
        <w:t>4. WORK PRODUCT OWNERSHIP.</w:t>
      </w:r>
      <w:r>
        <w:t xml:space="preserve"> Any copyrightable works, ideas, discoveries, inventions, patents, products, or other information (collectively the "Work Product") developed in whole or in part by </w:t>
      </w:r>
      <w:r w:rsidR="001C34A1">
        <w:t>T-WORKS INTERIOR DECORATING</w:t>
      </w:r>
      <w:r>
        <w:t xml:space="preserve"> in connection with the Services will be the exclusive property of </w:t>
      </w:r>
      <w:r w:rsidR="007B41DF">
        <w:rPr>
          <w:b/>
          <w:u w:val="single"/>
        </w:rPr>
        <w:t>Client Name</w:t>
      </w:r>
      <w:r>
        <w:t xml:space="preserve">. Upon request, </w:t>
      </w:r>
      <w:r w:rsidR="001C34A1">
        <w:t>T-WORKS INTERIOR DECORATING</w:t>
      </w:r>
      <w:r>
        <w:t xml:space="preserve"> will execute all documents necessary to confirm or perfect the exclusive ownership of </w:t>
      </w:r>
      <w:r w:rsidR="007B41DF">
        <w:rPr>
          <w:b/>
          <w:u w:val="single"/>
        </w:rPr>
        <w:t>Client Name</w:t>
      </w:r>
      <w:r>
        <w:t xml:space="preserve"> to the Work Product. </w:t>
      </w:r>
    </w:p>
    <w:p w14:paraId="017023A4" w14:textId="77777777" w:rsidR="00BE53DD" w:rsidRDefault="00BE53DD" w:rsidP="00BE53DD">
      <w:r>
        <w:t xml:space="preserve">  </w:t>
      </w:r>
    </w:p>
    <w:p w14:paraId="4613E8C6" w14:textId="4AC295AD" w:rsidR="00BE53DD" w:rsidRDefault="00BE53DD" w:rsidP="00BE53DD">
      <w:r>
        <w:rPr>
          <w:b/>
        </w:rPr>
        <w:t>5. CONFIDENTIALITY.</w:t>
      </w:r>
      <w:r>
        <w:t xml:space="preserve"> </w:t>
      </w:r>
      <w:r w:rsidR="001C34A1">
        <w:t>T-WORKS INTERIOR DECORATING</w:t>
      </w:r>
      <w:r>
        <w:t xml:space="preserve">, and its employees, agents, or representatives will not at any time or in any manner, either directly or indirectly, use for the personal benefit of </w:t>
      </w:r>
      <w:r w:rsidR="001C34A1">
        <w:t>T-WORKS INTERIOR D</w:t>
      </w:r>
      <w:bookmarkStart w:id="0" w:name="_GoBack"/>
      <w:bookmarkEnd w:id="0"/>
      <w:r w:rsidR="001C34A1">
        <w:t>ECORATING</w:t>
      </w:r>
      <w:r>
        <w:t xml:space="preserve">, or divulge, disclose, or communicate in any manner, any information that is proprietary to </w:t>
      </w:r>
      <w:r w:rsidR="007B41DF">
        <w:rPr>
          <w:b/>
          <w:u w:val="single"/>
        </w:rPr>
        <w:t>Client Name</w:t>
      </w:r>
      <w:r>
        <w:t xml:space="preserve">. </w:t>
      </w:r>
      <w:r w:rsidR="001C34A1">
        <w:t>T-WORKS INTERIOR DECORATING</w:t>
      </w:r>
      <w:r>
        <w:t xml:space="preserve"> and its employees, agents, and representatives will protect such information and treat it as strictly confidential. This provision will continue to be effective after the termination of this Agreement. </w:t>
      </w:r>
    </w:p>
    <w:p w14:paraId="04D5D57E" w14:textId="77777777" w:rsidR="00BE53DD" w:rsidRDefault="00BE53DD" w:rsidP="00BE53DD">
      <w:r>
        <w:lastRenderedPageBreak/>
        <w:t xml:space="preserve">  </w:t>
      </w:r>
    </w:p>
    <w:p w14:paraId="39A4F480" w14:textId="34119312" w:rsidR="00BE53DD" w:rsidRDefault="00BE53DD" w:rsidP="00BE53DD">
      <w:r>
        <w:t xml:space="preserve">Upon termination of this Agreement, </w:t>
      </w:r>
      <w:r w:rsidR="001C34A1">
        <w:t>T-WORKS INTERIOR DECORATING</w:t>
      </w:r>
      <w:r>
        <w:t xml:space="preserve"> will return to </w:t>
      </w:r>
      <w:r w:rsidR="007B41DF">
        <w:rPr>
          <w:b/>
          <w:u w:val="single"/>
        </w:rPr>
        <w:t>Client Name</w:t>
      </w:r>
      <w:r>
        <w:t xml:space="preserve"> all records, documentation and other items that were used, created, or controlled by </w:t>
      </w:r>
      <w:r w:rsidR="001C34A1">
        <w:t>T-WORKS INTERIOR DECORATING</w:t>
      </w:r>
      <w:r>
        <w:t xml:space="preserve"> dur</w:t>
      </w:r>
      <w:r w:rsidR="00900859">
        <w:t>ing the term of this Agreement.</w:t>
      </w:r>
    </w:p>
    <w:p w14:paraId="2189FAF3" w14:textId="77777777" w:rsidR="004445DE" w:rsidRDefault="004445DE" w:rsidP="00BE53DD"/>
    <w:p w14:paraId="0844B69C" w14:textId="4CF30D8C" w:rsidR="00BE53DD" w:rsidRDefault="00BE53DD" w:rsidP="00BE53DD">
      <w:r>
        <w:rPr>
          <w:b/>
        </w:rPr>
        <w:t>6. WARRANTY.</w:t>
      </w:r>
      <w:r>
        <w:t xml:space="preserve"> </w:t>
      </w:r>
      <w:r w:rsidR="001C34A1">
        <w:t>T-WORKS INTERIOR DECORATING</w:t>
      </w:r>
      <w:r>
        <w:t xml:space="preserve"> shall provide its services and meet its obligations under this Agreement in a timely and workmanlike manner, using knowledge and recommendations for performing the services which meet generally acceptable standards in </w:t>
      </w:r>
      <w:r w:rsidR="001C34A1">
        <w:t>T-WORKS INTERIOR DECORATING</w:t>
      </w:r>
      <w:r>
        <w:t xml:space="preserve">'s community and region, and will provide a standard of care equal to, or superior to, care used by service providers similar to </w:t>
      </w:r>
      <w:r w:rsidR="001C34A1">
        <w:t>T-WORKS INTERIOR DECORATING</w:t>
      </w:r>
      <w:r>
        <w:t xml:space="preserve"> on similar projects. </w:t>
      </w:r>
    </w:p>
    <w:p w14:paraId="4F1E258F" w14:textId="77777777" w:rsidR="00BE53DD" w:rsidRDefault="00BE53DD" w:rsidP="00BE53DD">
      <w:r>
        <w:t xml:space="preserve">  </w:t>
      </w:r>
    </w:p>
    <w:p w14:paraId="7153B28C" w14:textId="77777777" w:rsidR="005C338A" w:rsidRDefault="00BE53DD" w:rsidP="00BE53DD">
      <w:r>
        <w:rPr>
          <w:b/>
        </w:rPr>
        <w:t>7.</w:t>
      </w:r>
      <w:r>
        <w:t xml:space="preserve"> </w:t>
      </w:r>
      <w:r>
        <w:rPr>
          <w:b/>
        </w:rPr>
        <w:t>REMEDIES.</w:t>
      </w:r>
      <w:r>
        <w:t xml:space="preserve"> 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15 days from the effective date of such notice to cure the default(s). Unless waived by a party providing notice, the failure to cure the default(s) within such time period shall result in the automatic termination of this Agreement. </w:t>
      </w:r>
    </w:p>
    <w:p w14:paraId="133A9A77" w14:textId="77777777" w:rsidR="005C338A" w:rsidRDefault="005C338A" w:rsidP="00BE53DD"/>
    <w:p w14:paraId="01DC61FB" w14:textId="3FAE68BA" w:rsidR="00BE53DD" w:rsidRDefault="005C338A" w:rsidP="00BE53DD">
      <w:r>
        <w:rPr>
          <w:b/>
        </w:rPr>
        <w:t>8</w:t>
      </w:r>
      <w:r w:rsidR="00BE53DD">
        <w:rPr>
          <w:b/>
        </w:rPr>
        <w:t>. SEVERABILITY.</w:t>
      </w:r>
      <w:r w:rsidR="00BE53DD">
        <w:t xml:space="preserve"> 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t>
      </w:r>
      <w:proofErr w:type="gramStart"/>
      <w:r w:rsidR="00BE53DD">
        <w:t>will be deemed to be written, construed, and</w:t>
      </w:r>
      <w:proofErr w:type="gramEnd"/>
      <w:r w:rsidR="00BE53DD">
        <w:t xml:space="preserve"> enforced as so limited. </w:t>
      </w:r>
    </w:p>
    <w:p w14:paraId="7EA793F3" w14:textId="77777777" w:rsidR="00BE53DD" w:rsidRDefault="00BE53DD" w:rsidP="00BE53DD">
      <w:r>
        <w:t xml:space="preserve">  </w:t>
      </w:r>
    </w:p>
    <w:p w14:paraId="7DE3D334" w14:textId="615730D2" w:rsidR="00BE53DD" w:rsidRDefault="005C338A" w:rsidP="00BE53DD">
      <w:r>
        <w:rPr>
          <w:b/>
        </w:rPr>
        <w:t>9</w:t>
      </w:r>
      <w:r w:rsidR="00BE53DD">
        <w:rPr>
          <w:b/>
        </w:rPr>
        <w:t>. AMENDMENT.</w:t>
      </w:r>
      <w:r w:rsidR="00BE53DD">
        <w:t xml:space="preserve"> This Agreement may be modified or amended in writing, if the </w:t>
      </w:r>
      <w:proofErr w:type="gramStart"/>
      <w:r w:rsidR="00BE53DD">
        <w:t>writing is signed by the party obligated under the amendment</w:t>
      </w:r>
      <w:proofErr w:type="gramEnd"/>
      <w:r w:rsidR="00BE53DD">
        <w:t xml:space="preserve">. </w:t>
      </w:r>
    </w:p>
    <w:p w14:paraId="282A6176" w14:textId="77777777" w:rsidR="00BE53DD" w:rsidRDefault="00BE53DD" w:rsidP="00BE53DD">
      <w:r>
        <w:t xml:space="preserve">  </w:t>
      </w:r>
    </w:p>
    <w:p w14:paraId="7CE9B12C" w14:textId="2C83C369" w:rsidR="00BE53DD" w:rsidRDefault="005C338A" w:rsidP="00BE53DD">
      <w:r>
        <w:rPr>
          <w:b/>
        </w:rPr>
        <w:t>10</w:t>
      </w:r>
      <w:r w:rsidR="00BE53DD">
        <w:rPr>
          <w:b/>
        </w:rPr>
        <w:t>. GOVERNING LAW.</w:t>
      </w:r>
      <w:r w:rsidR="00BE53DD">
        <w:t xml:space="preserve"> This Agreement shall be construed in accordance with the laws of the State of Florida. </w:t>
      </w:r>
    </w:p>
    <w:p w14:paraId="2C3EE5DD" w14:textId="77777777" w:rsidR="00BE53DD" w:rsidRDefault="00BE53DD" w:rsidP="00BE53DD">
      <w:r>
        <w:t xml:space="preserve">  </w:t>
      </w:r>
    </w:p>
    <w:p w14:paraId="040512F3" w14:textId="65696767" w:rsidR="00BE53DD" w:rsidRDefault="005C338A" w:rsidP="00BE53DD">
      <w:r>
        <w:rPr>
          <w:b/>
        </w:rPr>
        <w:t>11</w:t>
      </w:r>
      <w:r w:rsidR="00BE53DD">
        <w:rPr>
          <w:b/>
        </w:rPr>
        <w:t>. NOTICE.</w:t>
      </w:r>
      <w:r w:rsidR="00BE53DD">
        <w:t xml:space="preserve"> 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 </w:t>
      </w:r>
    </w:p>
    <w:p w14:paraId="51B4A894" w14:textId="77777777" w:rsidR="00BE53DD" w:rsidRDefault="00BE53DD" w:rsidP="00BE53DD">
      <w:r>
        <w:t xml:space="preserve">  </w:t>
      </w:r>
    </w:p>
    <w:p w14:paraId="1AB4075D" w14:textId="76BCF78F" w:rsidR="00BE53DD" w:rsidRDefault="005C338A" w:rsidP="00BE53DD">
      <w:r>
        <w:rPr>
          <w:b/>
        </w:rPr>
        <w:t>12</w:t>
      </w:r>
      <w:r w:rsidR="00BE53DD">
        <w:rPr>
          <w:b/>
        </w:rPr>
        <w:t>. ASSIGNMENT.</w:t>
      </w:r>
      <w:r w:rsidR="00BE53DD">
        <w:t xml:space="preserve"> Neither party may assign or transfer this Agreement without the prior written consent of the non-assigning party, which approval shall not be unreasonably withheld. </w:t>
      </w:r>
    </w:p>
    <w:p w14:paraId="078B4D36" w14:textId="77777777" w:rsidR="00BE53DD" w:rsidRDefault="00BE53DD" w:rsidP="00BE53DD">
      <w:r>
        <w:t xml:space="preserve">  </w:t>
      </w:r>
    </w:p>
    <w:p w14:paraId="7F0BE891" w14:textId="60135D49" w:rsidR="00900859" w:rsidRDefault="005C338A" w:rsidP="00BE53DD">
      <w:r>
        <w:rPr>
          <w:b/>
        </w:rPr>
        <w:t>13</w:t>
      </w:r>
      <w:r w:rsidR="00BE53DD">
        <w:rPr>
          <w:b/>
        </w:rPr>
        <w:t xml:space="preserve">. SIGNATORIES. </w:t>
      </w:r>
      <w:r w:rsidR="00BE53DD">
        <w:t xml:space="preserve">This Agreement shall be signed on behalf of </w:t>
      </w:r>
      <w:r w:rsidR="007B41DF">
        <w:rPr>
          <w:b/>
          <w:u w:val="single"/>
        </w:rPr>
        <w:t xml:space="preserve">Client </w:t>
      </w:r>
      <w:proofErr w:type="gramStart"/>
      <w:r w:rsidR="007B41DF">
        <w:rPr>
          <w:b/>
          <w:u w:val="single"/>
        </w:rPr>
        <w:t>Name</w:t>
      </w:r>
      <w:r w:rsidR="007B41DF">
        <w:t xml:space="preserve"> </w:t>
      </w:r>
      <w:r w:rsidR="00BE53DD">
        <w:t xml:space="preserve"> and</w:t>
      </w:r>
      <w:proofErr w:type="gramEnd"/>
      <w:r w:rsidR="00BE53DD">
        <w:t xml:space="preserve"> on behalf of </w:t>
      </w:r>
      <w:r w:rsidR="00554160">
        <w:t>T-Works Interior Decorating</w:t>
      </w:r>
      <w:r w:rsidR="00BE53DD">
        <w:t xml:space="preserve"> by </w:t>
      </w:r>
      <w:proofErr w:type="spellStart"/>
      <w:r w:rsidR="00554160">
        <w:t>Thea</w:t>
      </w:r>
      <w:proofErr w:type="spellEnd"/>
      <w:r w:rsidR="00554160">
        <w:t xml:space="preserve"> Jeffers</w:t>
      </w:r>
      <w:r w:rsidR="00BE53DD">
        <w:t>, CEO and effective</w:t>
      </w:r>
      <w:r w:rsidR="007B41DF">
        <w:t xml:space="preserve"> </w:t>
      </w:r>
      <w:r w:rsidR="00BE53DD">
        <w:t>as of the date first written above.</w:t>
      </w:r>
    </w:p>
    <w:p w14:paraId="5AA31DE9" w14:textId="77777777" w:rsidR="00113F99" w:rsidRDefault="00113F99" w:rsidP="00BE53DD"/>
    <w:p w14:paraId="3EBF6563" w14:textId="77777777" w:rsidR="00113F99" w:rsidRDefault="00113F99" w:rsidP="00BE53DD"/>
    <w:p w14:paraId="4FA15677" w14:textId="77777777" w:rsidR="00113F99" w:rsidRDefault="00113F99" w:rsidP="00BE53DD"/>
    <w:p w14:paraId="1DAFEE8C" w14:textId="77777777" w:rsidR="00D515E8" w:rsidRDefault="00D515E8" w:rsidP="00900859"/>
    <w:p w14:paraId="015F2EE7" w14:textId="77777777" w:rsidR="00D515E8" w:rsidRDefault="00D515E8" w:rsidP="00900859"/>
    <w:p w14:paraId="50B2ED64" w14:textId="13A840A3" w:rsidR="00BE53DD" w:rsidRPr="00900859" w:rsidRDefault="00BE53DD" w:rsidP="00900859">
      <w:r>
        <w:t xml:space="preserve">Service Recipient: </w:t>
      </w:r>
      <w:r w:rsidR="007B41DF">
        <w:rPr>
          <w:b/>
          <w:u w:val="single"/>
        </w:rPr>
        <w:t>Client Name</w:t>
      </w:r>
    </w:p>
    <w:p w14:paraId="7B49FC93" w14:textId="77777777" w:rsidR="00BE53DD" w:rsidRDefault="00BE53DD" w:rsidP="00BE53DD">
      <w:pPr>
        <w:keepNext/>
      </w:pPr>
      <w:r>
        <w:t xml:space="preserve">  </w:t>
      </w:r>
    </w:p>
    <w:p w14:paraId="606B9F24" w14:textId="77777777" w:rsidR="00362E00" w:rsidRDefault="00BE53DD" w:rsidP="00362E00">
      <w:pPr>
        <w:keepNext/>
      </w:pPr>
      <w:r>
        <w:t>By:</w:t>
      </w:r>
      <w:r>
        <w:tab/>
        <w:t>__________</w:t>
      </w:r>
      <w:r w:rsidR="00362E00">
        <w:t xml:space="preserve">______________________________ </w:t>
      </w:r>
    </w:p>
    <w:p w14:paraId="1BC51F24" w14:textId="77777777" w:rsidR="00362E00" w:rsidRDefault="00362E00" w:rsidP="00362E00">
      <w:pPr>
        <w:keepNext/>
      </w:pPr>
    </w:p>
    <w:p w14:paraId="7448739A" w14:textId="1E0F8511" w:rsidR="00BE53DD" w:rsidRDefault="00362E00" w:rsidP="00362E00">
      <w:pPr>
        <w:keepNext/>
      </w:pPr>
      <w:r>
        <w:t>Tit</w:t>
      </w:r>
      <w:r w:rsidR="00900859">
        <w:t>l</w:t>
      </w:r>
      <w:r>
        <w:t>e:</w:t>
      </w:r>
      <w:r>
        <w:tab/>
      </w:r>
      <w:r w:rsidR="00BE53DD">
        <w:t>_____</w:t>
      </w:r>
      <w:r w:rsidR="00900859">
        <w:t>_______________________</w:t>
      </w:r>
      <w:r w:rsidR="00BE53DD">
        <w:t xml:space="preserve">____________ </w:t>
      </w:r>
      <w:r w:rsidR="00900859">
        <w:tab/>
      </w:r>
      <w:r w:rsidR="00900859">
        <w:tab/>
      </w:r>
      <w:r w:rsidR="00900859">
        <w:tab/>
      </w:r>
      <w:r w:rsidR="00900859">
        <w:tab/>
        <w:t>Date</w:t>
      </w:r>
      <w:proofErr w:type="gramStart"/>
      <w:r w:rsidR="00900859">
        <w:t>:_</w:t>
      </w:r>
      <w:proofErr w:type="gramEnd"/>
      <w:r w:rsidR="00900859">
        <w:t>_____________</w:t>
      </w:r>
    </w:p>
    <w:p w14:paraId="1A87DEBF" w14:textId="77777777" w:rsidR="00BE53DD" w:rsidRDefault="00BE53DD" w:rsidP="00BE53DD">
      <w:r>
        <w:t xml:space="preserve">  </w:t>
      </w:r>
    </w:p>
    <w:p w14:paraId="7361AF96" w14:textId="76C4A891" w:rsidR="00900859" w:rsidRDefault="00BE53DD" w:rsidP="00900859">
      <w:r>
        <w:t xml:space="preserve">Service Provider: </w:t>
      </w:r>
      <w:r w:rsidR="00554160">
        <w:t>T-Works Interior Decorating</w:t>
      </w:r>
      <w:r>
        <w:t xml:space="preserve"> </w:t>
      </w:r>
    </w:p>
    <w:p w14:paraId="00B346EF" w14:textId="77777777" w:rsidR="00900859" w:rsidRDefault="00900859" w:rsidP="00900859"/>
    <w:p w14:paraId="560F56CC" w14:textId="64AA5C93" w:rsidR="00E218D6" w:rsidRPr="00900859" w:rsidRDefault="00362E00" w:rsidP="00900859">
      <w:r>
        <w:t xml:space="preserve">By:   </w:t>
      </w:r>
      <w:r w:rsidR="00BE53DD">
        <w:t>_________</w:t>
      </w:r>
      <w:r w:rsidR="00900859">
        <w:t>_______________</w:t>
      </w:r>
      <w:r w:rsidR="00554160">
        <w:t>_______________</w:t>
      </w:r>
      <w:proofErr w:type="gramStart"/>
      <w:r w:rsidR="00554160">
        <w:t xml:space="preserve">_  </w:t>
      </w:r>
      <w:proofErr w:type="spellStart"/>
      <w:r w:rsidR="00554160">
        <w:t>Thea</w:t>
      </w:r>
      <w:proofErr w:type="spellEnd"/>
      <w:proofErr w:type="gramEnd"/>
      <w:r w:rsidR="00554160">
        <w:t xml:space="preserve"> Jeffers,</w:t>
      </w:r>
      <w:r w:rsidR="00900859">
        <w:t xml:space="preserve"> CEO   </w:t>
      </w:r>
      <w:r w:rsidR="00900859">
        <w:tab/>
        <w:t>Date:________________</w:t>
      </w:r>
    </w:p>
    <w:p w14:paraId="0F750A17" w14:textId="77777777" w:rsidR="007B41DF" w:rsidRDefault="007B41DF">
      <w:pPr>
        <w:ind w:left="540"/>
        <w:rPr>
          <w:b/>
          <w:sz w:val="36"/>
          <w:szCs w:val="36"/>
        </w:rPr>
      </w:pPr>
    </w:p>
    <w:p w14:paraId="1810C450" w14:textId="77777777" w:rsidR="007B41DF" w:rsidRDefault="007B41DF">
      <w:pPr>
        <w:ind w:left="540"/>
        <w:rPr>
          <w:b/>
          <w:sz w:val="36"/>
          <w:szCs w:val="36"/>
        </w:rPr>
      </w:pPr>
    </w:p>
    <w:p w14:paraId="21E1846C" w14:textId="77777777" w:rsidR="007B41DF" w:rsidRDefault="007B41DF">
      <w:pPr>
        <w:ind w:left="540"/>
        <w:rPr>
          <w:b/>
          <w:sz w:val="36"/>
          <w:szCs w:val="36"/>
        </w:rPr>
      </w:pPr>
    </w:p>
    <w:p w14:paraId="27893336" w14:textId="6F86D62F" w:rsidR="001939DE" w:rsidRPr="00E218D6" w:rsidRDefault="001939DE">
      <w:pPr>
        <w:ind w:left="540"/>
        <w:rPr>
          <w:b/>
          <w:sz w:val="36"/>
          <w:szCs w:val="36"/>
        </w:rPr>
      </w:pPr>
      <w:r w:rsidRPr="00E218D6">
        <w:rPr>
          <w:b/>
          <w:sz w:val="36"/>
          <w:szCs w:val="36"/>
        </w:rPr>
        <w:t>SERVICES TO BE PROVIDED</w:t>
      </w:r>
    </w:p>
    <w:p w14:paraId="557E7622" w14:textId="77777777" w:rsidR="001939DE" w:rsidRDefault="001939DE">
      <w:pPr>
        <w:ind w:left="540"/>
      </w:pPr>
    </w:p>
    <w:tbl>
      <w:tblPr>
        <w:tblStyle w:val="TableGrid"/>
        <w:tblW w:w="0" w:type="auto"/>
        <w:tblInd w:w="540" w:type="dxa"/>
        <w:tblLook w:val="04A0" w:firstRow="1" w:lastRow="0" w:firstColumn="1" w:lastColumn="0" w:noHBand="0" w:noVBand="1"/>
      </w:tblPr>
      <w:tblGrid>
        <w:gridCol w:w="3491"/>
        <w:gridCol w:w="3533"/>
        <w:gridCol w:w="3452"/>
      </w:tblGrid>
      <w:tr w:rsidR="001939DE" w14:paraId="34B75B60" w14:textId="77777777" w:rsidTr="00E218D6">
        <w:tc>
          <w:tcPr>
            <w:tcW w:w="3491" w:type="dxa"/>
          </w:tcPr>
          <w:p w14:paraId="36EA374A" w14:textId="0665ABA5" w:rsidR="001939DE" w:rsidRDefault="001939DE">
            <w:r>
              <w:t>Item</w:t>
            </w:r>
          </w:p>
        </w:tc>
        <w:tc>
          <w:tcPr>
            <w:tcW w:w="3533" w:type="dxa"/>
          </w:tcPr>
          <w:p w14:paraId="5257E820" w14:textId="30CD4CD8" w:rsidR="001939DE" w:rsidRDefault="001939DE">
            <w:r>
              <w:t>Description</w:t>
            </w:r>
          </w:p>
        </w:tc>
        <w:tc>
          <w:tcPr>
            <w:tcW w:w="3452" w:type="dxa"/>
          </w:tcPr>
          <w:p w14:paraId="1170F017" w14:textId="4F09D1AF" w:rsidR="001939DE" w:rsidRDefault="001939DE">
            <w:r>
              <w:t>Total Cost</w:t>
            </w:r>
          </w:p>
        </w:tc>
      </w:tr>
      <w:tr w:rsidR="001939DE" w14:paraId="752B35C4" w14:textId="77777777" w:rsidTr="00E218D6">
        <w:tc>
          <w:tcPr>
            <w:tcW w:w="3491" w:type="dxa"/>
          </w:tcPr>
          <w:p w14:paraId="7939547A" w14:textId="76AE4DB0" w:rsidR="001939DE" w:rsidRDefault="001939DE"/>
        </w:tc>
        <w:tc>
          <w:tcPr>
            <w:tcW w:w="3533" w:type="dxa"/>
          </w:tcPr>
          <w:p w14:paraId="276ACE06" w14:textId="78DE5F55" w:rsidR="001939DE" w:rsidRDefault="001939DE"/>
        </w:tc>
        <w:tc>
          <w:tcPr>
            <w:tcW w:w="3452" w:type="dxa"/>
          </w:tcPr>
          <w:p w14:paraId="476E7FD7" w14:textId="60CECEBF" w:rsidR="001939DE" w:rsidRDefault="001939DE" w:rsidP="001939DE">
            <w:pPr>
              <w:jc w:val="right"/>
            </w:pPr>
          </w:p>
        </w:tc>
      </w:tr>
      <w:tr w:rsidR="001939DE" w14:paraId="29579138" w14:textId="77777777" w:rsidTr="00E218D6">
        <w:tc>
          <w:tcPr>
            <w:tcW w:w="3491" w:type="dxa"/>
          </w:tcPr>
          <w:p w14:paraId="15BA982B" w14:textId="79D10F06" w:rsidR="001939DE" w:rsidRDefault="001939DE"/>
        </w:tc>
        <w:tc>
          <w:tcPr>
            <w:tcW w:w="3533" w:type="dxa"/>
          </w:tcPr>
          <w:p w14:paraId="326C55C1" w14:textId="209E73E6" w:rsidR="001939DE" w:rsidRDefault="001939DE"/>
        </w:tc>
        <w:tc>
          <w:tcPr>
            <w:tcW w:w="3452" w:type="dxa"/>
          </w:tcPr>
          <w:p w14:paraId="0122A66F" w14:textId="17E7546C" w:rsidR="001939DE" w:rsidRDefault="001939DE" w:rsidP="001939DE">
            <w:pPr>
              <w:jc w:val="right"/>
            </w:pPr>
          </w:p>
        </w:tc>
      </w:tr>
      <w:tr w:rsidR="001939DE" w14:paraId="6F505EBA" w14:textId="77777777" w:rsidTr="00E218D6">
        <w:tc>
          <w:tcPr>
            <w:tcW w:w="3491" w:type="dxa"/>
          </w:tcPr>
          <w:p w14:paraId="1F6AE139" w14:textId="4D505419" w:rsidR="001939DE" w:rsidRDefault="001939DE"/>
        </w:tc>
        <w:tc>
          <w:tcPr>
            <w:tcW w:w="3533" w:type="dxa"/>
          </w:tcPr>
          <w:p w14:paraId="624EF872" w14:textId="2DFC90EB" w:rsidR="001939DE" w:rsidRDefault="001939DE"/>
        </w:tc>
        <w:tc>
          <w:tcPr>
            <w:tcW w:w="3452" w:type="dxa"/>
          </w:tcPr>
          <w:p w14:paraId="0A9E2078" w14:textId="643A5C87" w:rsidR="001939DE" w:rsidRDefault="001939DE" w:rsidP="001939DE">
            <w:pPr>
              <w:jc w:val="right"/>
            </w:pPr>
          </w:p>
        </w:tc>
      </w:tr>
      <w:tr w:rsidR="001939DE" w14:paraId="438E3846" w14:textId="77777777" w:rsidTr="00E218D6">
        <w:tc>
          <w:tcPr>
            <w:tcW w:w="3491" w:type="dxa"/>
          </w:tcPr>
          <w:p w14:paraId="794EFC2E" w14:textId="0B087E2D" w:rsidR="001939DE" w:rsidRDefault="001939DE"/>
        </w:tc>
        <w:tc>
          <w:tcPr>
            <w:tcW w:w="3533" w:type="dxa"/>
          </w:tcPr>
          <w:p w14:paraId="662D5F3A" w14:textId="14DD5B69" w:rsidR="001939DE" w:rsidRDefault="001939DE"/>
        </w:tc>
        <w:tc>
          <w:tcPr>
            <w:tcW w:w="3452" w:type="dxa"/>
          </w:tcPr>
          <w:p w14:paraId="75AB3146" w14:textId="1DB71CEC" w:rsidR="001939DE" w:rsidRDefault="001939DE" w:rsidP="001939DE">
            <w:pPr>
              <w:jc w:val="right"/>
            </w:pPr>
          </w:p>
        </w:tc>
      </w:tr>
      <w:tr w:rsidR="001939DE" w14:paraId="0B70EDF6" w14:textId="77777777" w:rsidTr="00E218D6">
        <w:tc>
          <w:tcPr>
            <w:tcW w:w="3491" w:type="dxa"/>
          </w:tcPr>
          <w:p w14:paraId="4211BA5C" w14:textId="6D870B7D" w:rsidR="001939DE" w:rsidRDefault="001939DE"/>
        </w:tc>
        <w:tc>
          <w:tcPr>
            <w:tcW w:w="3533" w:type="dxa"/>
          </w:tcPr>
          <w:p w14:paraId="3D272899" w14:textId="42F5DF5F" w:rsidR="001939DE" w:rsidRDefault="001939DE"/>
        </w:tc>
        <w:tc>
          <w:tcPr>
            <w:tcW w:w="3452" w:type="dxa"/>
          </w:tcPr>
          <w:p w14:paraId="224D52DF" w14:textId="5FDD2C35" w:rsidR="001939DE" w:rsidRDefault="001939DE" w:rsidP="001939DE">
            <w:pPr>
              <w:jc w:val="right"/>
            </w:pPr>
          </w:p>
        </w:tc>
      </w:tr>
      <w:tr w:rsidR="00E218D6" w14:paraId="5B247A8E" w14:textId="77777777" w:rsidTr="00E218D6">
        <w:tc>
          <w:tcPr>
            <w:tcW w:w="3491" w:type="dxa"/>
          </w:tcPr>
          <w:p w14:paraId="440CA29D" w14:textId="40A9F4CB" w:rsidR="00E218D6" w:rsidRDefault="00E218D6"/>
        </w:tc>
        <w:tc>
          <w:tcPr>
            <w:tcW w:w="3533" w:type="dxa"/>
          </w:tcPr>
          <w:p w14:paraId="33C732C8" w14:textId="0DE260D8" w:rsidR="00E218D6" w:rsidRDefault="00E218D6"/>
        </w:tc>
        <w:tc>
          <w:tcPr>
            <w:tcW w:w="3452" w:type="dxa"/>
          </w:tcPr>
          <w:p w14:paraId="7BF40303" w14:textId="70D09B4A" w:rsidR="00E218D6" w:rsidRDefault="00E218D6" w:rsidP="001939DE">
            <w:pPr>
              <w:jc w:val="right"/>
            </w:pPr>
          </w:p>
        </w:tc>
      </w:tr>
      <w:tr w:rsidR="00E218D6" w14:paraId="5CAB3ECA" w14:textId="77777777" w:rsidTr="00E218D6">
        <w:tc>
          <w:tcPr>
            <w:tcW w:w="3491" w:type="dxa"/>
          </w:tcPr>
          <w:p w14:paraId="37831BCE" w14:textId="1E4DED09" w:rsidR="00E218D6" w:rsidRDefault="00E218D6"/>
        </w:tc>
        <w:tc>
          <w:tcPr>
            <w:tcW w:w="3533" w:type="dxa"/>
          </w:tcPr>
          <w:p w14:paraId="3BCE788A" w14:textId="2EE4E5BA" w:rsidR="00E218D6" w:rsidRDefault="00E218D6"/>
        </w:tc>
        <w:tc>
          <w:tcPr>
            <w:tcW w:w="3452" w:type="dxa"/>
          </w:tcPr>
          <w:p w14:paraId="7AF323A4" w14:textId="5320DDAC" w:rsidR="00E218D6" w:rsidRDefault="00E218D6" w:rsidP="001939DE">
            <w:pPr>
              <w:jc w:val="right"/>
            </w:pPr>
          </w:p>
        </w:tc>
      </w:tr>
      <w:tr w:rsidR="00E218D6" w14:paraId="1C3563FD" w14:textId="77777777" w:rsidTr="00E218D6">
        <w:tc>
          <w:tcPr>
            <w:tcW w:w="7024" w:type="dxa"/>
            <w:gridSpan w:val="2"/>
          </w:tcPr>
          <w:p w14:paraId="3531D0B4" w14:textId="2C08987D" w:rsidR="00E218D6" w:rsidRPr="00E218D6" w:rsidRDefault="00E218D6" w:rsidP="00E218D6">
            <w:pPr>
              <w:jc w:val="right"/>
              <w:rPr>
                <w:b/>
                <w:color w:val="008000"/>
              </w:rPr>
            </w:pPr>
          </w:p>
        </w:tc>
        <w:tc>
          <w:tcPr>
            <w:tcW w:w="3452" w:type="dxa"/>
          </w:tcPr>
          <w:p w14:paraId="532060FB" w14:textId="2E8B2B4B" w:rsidR="00E218D6" w:rsidRPr="00E218D6" w:rsidRDefault="00E218D6" w:rsidP="001939DE">
            <w:pPr>
              <w:jc w:val="right"/>
              <w:rPr>
                <w:b/>
                <w:color w:val="008000"/>
              </w:rPr>
            </w:pPr>
          </w:p>
        </w:tc>
      </w:tr>
    </w:tbl>
    <w:p w14:paraId="22D3AF21" w14:textId="77777777" w:rsidR="001939DE" w:rsidRDefault="001939DE">
      <w:pPr>
        <w:ind w:left="540"/>
      </w:pPr>
    </w:p>
    <w:p w14:paraId="7B86D3C1" w14:textId="77777777" w:rsidR="00E218D6" w:rsidRDefault="00E218D6">
      <w:pPr>
        <w:ind w:left="540"/>
      </w:pPr>
    </w:p>
    <w:p w14:paraId="14644D27" w14:textId="333789F6" w:rsidR="00156D41" w:rsidRPr="00156D41" w:rsidRDefault="00156D41">
      <w:pPr>
        <w:ind w:left="540"/>
        <w:rPr>
          <w:b/>
          <w:sz w:val="28"/>
          <w:szCs w:val="28"/>
        </w:rPr>
      </w:pPr>
      <w:r w:rsidRPr="00156D41">
        <w:rPr>
          <w:b/>
          <w:sz w:val="28"/>
          <w:szCs w:val="28"/>
        </w:rPr>
        <w:t>PAYMENT INFORMATION</w:t>
      </w:r>
    </w:p>
    <w:p w14:paraId="66F07EA6" w14:textId="77777777" w:rsidR="00156D41" w:rsidRDefault="00156D41">
      <w:pPr>
        <w:ind w:left="540"/>
      </w:pPr>
    </w:p>
    <w:p w14:paraId="7E769483" w14:textId="145395D0" w:rsidR="00E218D6" w:rsidRDefault="00E218D6">
      <w:pPr>
        <w:ind w:left="540"/>
      </w:pPr>
      <w:r>
        <w:t xml:space="preserve">As of </w:t>
      </w:r>
      <w:r w:rsidR="00554160">
        <w:fldChar w:fldCharType="begin"/>
      </w:r>
      <w:r w:rsidR="00554160">
        <w:instrText xml:space="preserve"> TIME \@ "dddd, MMMM d, y" </w:instrText>
      </w:r>
      <w:r w:rsidR="00554160">
        <w:fldChar w:fldCharType="separate"/>
      </w:r>
      <w:r w:rsidR="00D515E8">
        <w:rPr>
          <w:noProof/>
        </w:rPr>
        <w:t>Thursday, November 5, 2015</w:t>
      </w:r>
      <w:r w:rsidR="00554160">
        <w:fldChar w:fldCharType="end"/>
      </w:r>
      <w:r>
        <w:t xml:space="preserve">, </w:t>
      </w:r>
      <w:r w:rsidR="007B41DF" w:rsidRPr="007B41DF">
        <w:rPr>
          <w:b/>
          <w:u w:val="single"/>
        </w:rPr>
        <w:t>Client Name</w:t>
      </w:r>
      <w:r>
        <w:t xml:space="preserve"> has received and paid for the initial door</w:t>
      </w:r>
      <w:r w:rsidR="00156D41">
        <w:t xml:space="preserve"> </w:t>
      </w:r>
      <w:r>
        <w:t>hangers totaling $</w:t>
      </w:r>
    </w:p>
    <w:p w14:paraId="262C5A1B" w14:textId="1C3DD9B9" w:rsidR="00E218D6" w:rsidRDefault="001A7916">
      <w:pPr>
        <w:ind w:left="540"/>
      </w:pPr>
      <w:r>
        <w:t>Current payment requirements are as follows:</w:t>
      </w:r>
    </w:p>
    <w:p w14:paraId="47B12911" w14:textId="6703CBBA" w:rsidR="00E218D6" w:rsidRDefault="00E218D6" w:rsidP="00156D41">
      <w:pPr>
        <w:pStyle w:val="ListParagraph"/>
        <w:numPr>
          <w:ilvl w:val="0"/>
          <w:numId w:val="2"/>
        </w:numPr>
      </w:pPr>
      <w:r>
        <w:t>Total amount due: $</w:t>
      </w:r>
    </w:p>
    <w:p w14:paraId="4C66B130" w14:textId="17AB85AD" w:rsidR="00E218D6" w:rsidRDefault="00E218D6" w:rsidP="00156D41">
      <w:pPr>
        <w:pStyle w:val="ListParagraph"/>
        <w:numPr>
          <w:ilvl w:val="0"/>
          <w:numId w:val="2"/>
        </w:numPr>
      </w:pPr>
      <w:r>
        <w:t>Amount due upon signed agreement: (50% of total due) $</w:t>
      </w:r>
    </w:p>
    <w:p w14:paraId="1C4CCB4B" w14:textId="59DD27FA" w:rsidR="00E218D6" w:rsidRDefault="00E218D6" w:rsidP="00554160">
      <w:pPr>
        <w:pStyle w:val="ListParagraph"/>
        <w:numPr>
          <w:ilvl w:val="0"/>
          <w:numId w:val="2"/>
        </w:numPr>
      </w:pPr>
      <w:r>
        <w:t>Monthly payments:</w:t>
      </w:r>
      <w:r w:rsidR="001A7916">
        <w:t xml:space="preserve"> (due no later than the 5</w:t>
      </w:r>
      <w:r w:rsidR="001A7916" w:rsidRPr="001A7916">
        <w:rPr>
          <w:vertAlign w:val="superscript"/>
        </w:rPr>
        <w:t>th</w:t>
      </w:r>
      <w:r w:rsidR="001A7916">
        <w:t xml:space="preserve"> of each month)</w:t>
      </w:r>
    </w:p>
    <w:sectPr w:rsidR="00E218D6" w:rsidSect="00D515E8">
      <w:headerReference w:type="default" r:id="rId9"/>
      <w:footerReference w:type="default" r:id="rId10"/>
      <w:pgSz w:w="12240" w:h="15840"/>
      <w:pgMar w:top="720" w:right="720" w:bottom="270" w:left="720" w:header="90" w:footer="813" w:gutter="0"/>
      <w:pgNumType w:chapStyle="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D05D" w14:textId="77777777" w:rsidR="00D515E8" w:rsidRDefault="00D515E8" w:rsidP="004D0092">
      <w:r>
        <w:separator/>
      </w:r>
    </w:p>
  </w:endnote>
  <w:endnote w:type="continuationSeparator" w:id="0">
    <w:p w14:paraId="5DFB4D57" w14:textId="77777777" w:rsidR="00D515E8" w:rsidRDefault="00D515E8" w:rsidP="004D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ED43" w14:textId="24EC4436" w:rsidR="00D515E8" w:rsidRDefault="00D515E8" w:rsidP="00D515E8">
    <w:pPr>
      <w:pStyle w:val="Footer"/>
      <w:ind w:left="-90"/>
      <w:jc w:val="center"/>
    </w:pPr>
    <w:r>
      <w:rPr>
        <w:noProof/>
        <w:lang w:eastAsia="en-US"/>
      </w:rPr>
      <mc:AlternateContent>
        <mc:Choice Requires="wps">
          <w:drawing>
            <wp:anchor distT="0" distB="0" distL="114300" distR="114300" simplePos="0" relativeHeight="251659264" behindDoc="0" locked="0" layoutInCell="1" allowOverlap="1" wp14:anchorId="674138C6" wp14:editId="17019799">
              <wp:simplePos x="0" y="0"/>
              <wp:positionH relativeFrom="column">
                <wp:posOffset>342900</wp:posOffset>
              </wp:positionH>
              <wp:positionV relativeFrom="paragraph">
                <wp:posOffset>127635</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DEBE5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05pt" to="49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" strokecolor="#debe5a" strokeweight="2pt">
              <v:shadow on="t" opacity="24903f" mv:blur="40000f" origin=",.5" offset="0,20000emu"/>
            </v:line>
          </w:pict>
        </mc:Fallback>
      </mc:AlternateContent>
    </w:r>
  </w:p>
  <w:p w14:paraId="3321831A" w14:textId="77777777" w:rsidR="00D515E8" w:rsidRDefault="00D515E8" w:rsidP="00D515E8">
    <w:pPr>
      <w:pStyle w:val="Footer"/>
      <w:ind w:left="-90"/>
      <w:jc w:val="center"/>
    </w:pPr>
  </w:p>
  <w:p w14:paraId="796E61FD" w14:textId="05646281" w:rsidR="00D515E8" w:rsidRPr="00D515E8" w:rsidRDefault="00D515E8" w:rsidP="00D515E8">
    <w:pPr>
      <w:pStyle w:val="Footer"/>
      <w:ind w:left="-90"/>
      <w:jc w:val="center"/>
      <w:rPr>
        <w:sz w:val="28"/>
        <w:szCs w:val="28"/>
      </w:rPr>
    </w:pPr>
    <w:r w:rsidRPr="00D515E8">
      <w:rPr>
        <w:sz w:val="28"/>
        <w:szCs w:val="28"/>
      </w:rPr>
      <w:t xml:space="preserve">T-Works Interior Design   12318 </w:t>
    </w:r>
    <w:proofErr w:type="spellStart"/>
    <w:r w:rsidRPr="00D515E8">
      <w:rPr>
        <w:sz w:val="28"/>
        <w:szCs w:val="28"/>
      </w:rPr>
      <w:t>Winterpine</w:t>
    </w:r>
    <w:proofErr w:type="spellEnd"/>
    <w:r w:rsidRPr="00D515E8">
      <w:rPr>
        <w:sz w:val="28"/>
        <w:szCs w:val="28"/>
      </w:rPr>
      <w:t xml:space="preserve"> Ct.   Jacksonville, FL  32225</w:t>
    </w:r>
  </w:p>
  <w:p w14:paraId="3B4C9E5E" w14:textId="2BB048F9" w:rsidR="00D515E8" w:rsidRPr="00D515E8" w:rsidRDefault="00D515E8" w:rsidP="00D515E8">
    <w:pPr>
      <w:pStyle w:val="Footer"/>
      <w:ind w:left="-90"/>
      <w:jc w:val="center"/>
      <w:rPr>
        <w:sz w:val="28"/>
        <w:szCs w:val="28"/>
      </w:rPr>
    </w:pPr>
    <w:r w:rsidRPr="00D515E8">
      <w:rPr>
        <w:sz w:val="28"/>
        <w:szCs w:val="28"/>
      </w:rPr>
      <w:t>(904) 544-6642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22D9" w14:textId="77777777" w:rsidR="00D515E8" w:rsidRDefault="00D515E8" w:rsidP="004D0092">
      <w:r>
        <w:separator/>
      </w:r>
    </w:p>
  </w:footnote>
  <w:footnote w:type="continuationSeparator" w:id="0">
    <w:p w14:paraId="01D98A15" w14:textId="77777777" w:rsidR="00D515E8" w:rsidRDefault="00D515E8" w:rsidP="004D0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69605"/>
      <w:docPartObj>
        <w:docPartGallery w:val="Page Numbers (Top of Page)"/>
        <w:docPartUnique/>
      </w:docPartObj>
    </w:sdtPr>
    <w:sdtContent>
      <w:p w14:paraId="1D2EC4DF" w14:textId="77777777" w:rsidR="00D515E8" w:rsidRDefault="00D515E8" w:rsidP="00113F99">
        <w:pPr>
          <w:pStyle w:val="Header"/>
        </w:pPr>
        <w:r>
          <w:rPr>
            <w:noProof/>
            <w:lang w:eastAsia="en-US"/>
          </w:rPr>
          <w:drawing>
            <wp:inline distT="0" distB="0" distL="0" distR="0" wp14:anchorId="3E26F39C" wp14:editId="6F6FB8DD">
              <wp:extent cx="1709973" cy="1223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longLogoweb.gif"/>
                      <pic:cNvPicPr/>
                    </pic:nvPicPr>
                    <pic:blipFill>
                      <a:blip r:embed="rId1">
                        <a:extLst>
                          <a:ext uri="{28A0092B-C50C-407E-A947-70E740481C1C}">
                            <a14:useLocalDpi xmlns:a14="http://schemas.microsoft.com/office/drawing/2010/main" val="0"/>
                          </a:ext>
                        </a:extLst>
                      </a:blip>
                      <a:stretch>
                        <a:fillRect/>
                      </a:stretch>
                    </pic:blipFill>
                    <pic:spPr>
                      <a:xfrm>
                        <a:off x="0" y="0"/>
                        <a:ext cx="1711024" cy="1224452"/>
                      </a:xfrm>
                      <a:prstGeom prst="rect">
                        <a:avLst/>
                      </a:prstGeom>
                    </pic:spPr>
                  </pic:pic>
                </a:graphicData>
              </a:graphic>
            </wp:inline>
          </w:drawing>
        </w:r>
        <w:r>
          <w:t xml:space="preserve">  </w:t>
        </w:r>
      </w:p>
      <w:p w14:paraId="12B8980F" w14:textId="26436D9D" w:rsidR="00D515E8" w:rsidRDefault="00D515E8" w:rsidP="00113F99">
        <w:pPr>
          <w:pStyle w:val="Header"/>
          <w:jc w:val="right"/>
        </w:pPr>
        <w:r>
          <w:t xml:space="preserve"> </w:t>
        </w:r>
        <w:r>
          <w:fldChar w:fldCharType="begin"/>
        </w:r>
        <w:r>
          <w:instrText xml:space="preserve"> PAGE   \* MERGEFORMAT </w:instrText>
        </w:r>
        <w:r>
          <w:fldChar w:fldCharType="separate"/>
        </w:r>
        <w:r w:rsidR="00AF0BC1">
          <w:rPr>
            <w:noProof/>
          </w:rPr>
          <w:t>3</w:t>
        </w:r>
        <w:r>
          <w:rPr>
            <w:noProof/>
          </w:rPr>
          <w:fldChar w:fldCharType="end"/>
        </w:r>
      </w:p>
    </w:sdtContent>
  </w:sdt>
  <w:p w14:paraId="4EAE3F88" w14:textId="77777777" w:rsidR="00D515E8" w:rsidRDefault="00D515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01452"/>
    <w:multiLevelType w:val="hybridMultilevel"/>
    <w:tmpl w:val="9E662D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8087EC4"/>
    <w:multiLevelType w:val="hybridMultilevel"/>
    <w:tmpl w:val="91887E68"/>
    <w:lvl w:ilvl="0" w:tplc="D6EA4AE4">
      <w:start w:val="1"/>
      <w:numFmt w:val="decimal"/>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77C8148E"/>
    <w:multiLevelType w:val="hybridMultilevel"/>
    <w:tmpl w:val="7F06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8"/>
    <w:rsid w:val="00113F99"/>
    <w:rsid w:val="00156D41"/>
    <w:rsid w:val="00181EFD"/>
    <w:rsid w:val="001939DE"/>
    <w:rsid w:val="00195795"/>
    <w:rsid w:val="001A7916"/>
    <w:rsid w:val="001C34A1"/>
    <w:rsid w:val="001D023D"/>
    <w:rsid w:val="002C496C"/>
    <w:rsid w:val="002E298D"/>
    <w:rsid w:val="002E5711"/>
    <w:rsid w:val="00362E00"/>
    <w:rsid w:val="003764AB"/>
    <w:rsid w:val="003B1E46"/>
    <w:rsid w:val="003D13DB"/>
    <w:rsid w:val="003D6E41"/>
    <w:rsid w:val="003E143B"/>
    <w:rsid w:val="004445DE"/>
    <w:rsid w:val="004D0092"/>
    <w:rsid w:val="00554160"/>
    <w:rsid w:val="00567F19"/>
    <w:rsid w:val="005C2A1C"/>
    <w:rsid w:val="005C338A"/>
    <w:rsid w:val="00622A7F"/>
    <w:rsid w:val="006422E7"/>
    <w:rsid w:val="006514AE"/>
    <w:rsid w:val="00720722"/>
    <w:rsid w:val="00725606"/>
    <w:rsid w:val="007B41DF"/>
    <w:rsid w:val="00842ED6"/>
    <w:rsid w:val="00863FBE"/>
    <w:rsid w:val="00900859"/>
    <w:rsid w:val="009B74B3"/>
    <w:rsid w:val="009D50CE"/>
    <w:rsid w:val="009F5509"/>
    <w:rsid w:val="00AF0BC1"/>
    <w:rsid w:val="00BC3289"/>
    <w:rsid w:val="00BE53DD"/>
    <w:rsid w:val="00BE593D"/>
    <w:rsid w:val="00BE7A21"/>
    <w:rsid w:val="00CB5CDC"/>
    <w:rsid w:val="00D3349A"/>
    <w:rsid w:val="00D515E8"/>
    <w:rsid w:val="00E218D6"/>
    <w:rsid w:val="00E2606F"/>
    <w:rsid w:val="00E73FE9"/>
    <w:rsid w:val="00E87DD8"/>
    <w:rsid w:val="00E94578"/>
    <w:rsid w:val="00EF1B12"/>
    <w:rsid w:val="00F575C6"/>
    <w:rsid w:val="00FD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F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092"/>
    <w:rPr>
      <w:rFonts w:ascii="Tahoma" w:hAnsi="Tahoma" w:cs="Tahoma"/>
      <w:sz w:val="16"/>
      <w:szCs w:val="16"/>
    </w:rPr>
  </w:style>
  <w:style w:type="character" w:customStyle="1" w:styleId="BalloonTextChar">
    <w:name w:val="Balloon Text Char"/>
    <w:basedOn w:val="DefaultParagraphFont"/>
    <w:link w:val="BalloonText"/>
    <w:uiPriority w:val="99"/>
    <w:semiHidden/>
    <w:rsid w:val="004D0092"/>
    <w:rPr>
      <w:rFonts w:ascii="Tahoma" w:hAnsi="Tahoma" w:cs="Tahoma"/>
      <w:sz w:val="16"/>
      <w:szCs w:val="16"/>
      <w:lang w:val="ru-RU" w:eastAsia="ru-RU"/>
    </w:rPr>
  </w:style>
  <w:style w:type="paragraph" w:styleId="Header">
    <w:name w:val="header"/>
    <w:basedOn w:val="Normal"/>
    <w:link w:val="HeaderChar"/>
    <w:uiPriority w:val="99"/>
    <w:unhideWhenUsed/>
    <w:rsid w:val="004D0092"/>
    <w:pPr>
      <w:tabs>
        <w:tab w:val="center" w:pos="4680"/>
        <w:tab w:val="right" w:pos="9360"/>
      </w:tabs>
    </w:pPr>
  </w:style>
  <w:style w:type="character" w:customStyle="1" w:styleId="HeaderChar">
    <w:name w:val="Header Char"/>
    <w:basedOn w:val="DefaultParagraphFont"/>
    <w:link w:val="Header"/>
    <w:uiPriority w:val="99"/>
    <w:rsid w:val="004D0092"/>
    <w:rPr>
      <w:sz w:val="24"/>
      <w:szCs w:val="24"/>
      <w:lang w:val="ru-RU" w:eastAsia="ru-RU"/>
    </w:rPr>
  </w:style>
  <w:style w:type="paragraph" w:styleId="Footer">
    <w:name w:val="footer"/>
    <w:basedOn w:val="Normal"/>
    <w:link w:val="FooterChar"/>
    <w:uiPriority w:val="99"/>
    <w:unhideWhenUsed/>
    <w:rsid w:val="004D0092"/>
    <w:pPr>
      <w:tabs>
        <w:tab w:val="center" w:pos="4680"/>
        <w:tab w:val="right" w:pos="9360"/>
      </w:tabs>
    </w:pPr>
  </w:style>
  <w:style w:type="character" w:customStyle="1" w:styleId="FooterChar">
    <w:name w:val="Footer Char"/>
    <w:basedOn w:val="DefaultParagraphFont"/>
    <w:link w:val="Footer"/>
    <w:uiPriority w:val="99"/>
    <w:rsid w:val="004D0092"/>
    <w:rPr>
      <w:sz w:val="24"/>
      <w:szCs w:val="24"/>
      <w:lang w:val="ru-RU" w:eastAsia="ru-RU"/>
    </w:rPr>
  </w:style>
  <w:style w:type="table" w:styleId="TableGrid">
    <w:name w:val="Table Grid"/>
    <w:basedOn w:val="TableNormal"/>
    <w:uiPriority w:val="99"/>
    <w:unhideWhenUsed/>
    <w:rsid w:val="00193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E21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092"/>
    <w:rPr>
      <w:rFonts w:ascii="Tahoma" w:hAnsi="Tahoma" w:cs="Tahoma"/>
      <w:sz w:val="16"/>
      <w:szCs w:val="16"/>
    </w:rPr>
  </w:style>
  <w:style w:type="character" w:customStyle="1" w:styleId="BalloonTextChar">
    <w:name w:val="Balloon Text Char"/>
    <w:basedOn w:val="DefaultParagraphFont"/>
    <w:link w:val="BalloonText"/>
    <w:uiPriority w:val="99"/>
    <w:semiHidden/>
    <w:rsid w:val="004D0092"/>
    <w:rPr>
      <w:rFonts w:ascii="Tahoma" w:hAnsi="Tahoma" w:cs="Tahoma"/>
      <w:sz w:val="16"/>
      <w:szCs w:val="16"/>
      <w:lang w:val="ru-RU" w:eastAsia="ru-RU"/>
    </w:rPr>
  </w:style>
  <w:style w:type="paragraph" w:styleId="Header">
    <w:name w:val="header"/>
    <w:basedOn w:val="Normal"/>
    <w:link w:val="HeaderChar"/>
    <w:uiPriority w:val="99"/>
    <w:unhideWhenUsed/>
    <w:rsid w:val="004D0092"/>
    <w:pPr>
      <w:tabs>
        <w:tab w:val="center" w:pos="4680"/>
        <w:tab w:val="right" w:pos="9360"/>
      </w:tabs>
    </w:pPr>
  </w:style>
  <w:style w:type="character" w:customStyle="1" w:styleId="HeaderChar">
    <w:name w:val="Header Char"/>
    <w:basedOn w:val="DefaultParagraphFont"/>
    <w:link w:val="Header"/>
    <w:uiPriority w:val="99"/>
    <w:rsid w:val="004D0092"/>
    <w:rPr>
      <w:sz w:val="24"/>
      <w:szCs w:val="24"/>
      <w:lang w:val="ru-RU" w:eastAsia="ru-RU"/>
    </w:rPr>
  </w:style>
  <w:style w:type="paragraph" w:styleId="Footer">
    <w:name w:val="footer"/>
    <w:basedOn w:val="Normal"/>
    <w:link w:val="FooterChar"/>
    <w:uiPriority w:val="99"/>
    <w:unhideWhenUsed/>
    <w:rsid w:val="004D0092"/>
    <w:pPr>
      <w:tabs>
        <w:tab w:val="center" w:pos="4680"/>
        <w:tab w:val="right" w:pos="9360"/>
      </w:tabs>
    </w:pPr>
  </w:style>
  <w:style w:type="character" w:customStyle="1" w:styleId="FooterChar">
    <w:name w:val="Footer Char"/>
    <w:basedOn w:val="DefaultParagraphFont"/>
    <w:link w:val="Footer"/>
    <w:uiPriority w:val="99"/>
    <w:rsid w:val="004D0092"/>
    <w:rPr>
      <w:sz w:val="24"/>
      <w:szCs w:val="24"/>
      <w:lang w:val="ru-RU" w:eastAsia="ru-RU"/>
    </w:rPr>
  </w:style>
  <w:style w:type="table" w:styleId="TableGrid">
    <w:name w:val="Table Grid"/>
    <w:basedOn w:val="TableNormal"/>
    <w:uiPriority w:val="99"/>
    <w:unhideWhenUsed/>
    <w:rsid w:val="00193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E2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AD37D-F16F-8F44-B846-7569D884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BCONSR</vt:lpstr>
    </vt:vector>
  </TitlesOfParts>
  <Manager/>
  <Company/>
  <LinksUpToDate>false</LinksUpToDate>
  <CharactersWithSpaces>6406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Teri</dc:creator>
  <cp:keywords/>
  <dc:description/>
  <cp:lastModifiedBy>Teri Coutu</cp:lastModifiedBy>
  <cp:revision>8</cp:revision>
  <cp:lastPrinted>2015-11-05T18:28:00Z</cp:lastPrinted>
  <dcterms:created xsi:type="dcterms:W3CDTF">2015-10-28T17:48:00Z</dcterms:created>
  <dcterms:modified xsi:type="dcterms:W3CDTF">2015-11-05T21:28:00Z</dcterms:modified>
  <cp:category/>
</cp:coreProperties>
</file>